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spacing w:line="264" w:lineRule="auto"/>
      <w:rPr>
        <w:rFonts w:ascii="Roboto" w:cs="Roboto" w:eastAsia="Roboto" w:hAnsi="Roboto"/>
        <w:color w:val="1e013f"/>
      </w:rPr>
    </w:pPr>
    <w:r w:rsidDel="00000000" w:rsidR="00000000" w:rsidRPr="00000000">
      <w:rPr>
        <w:rtl w:val="0"/>
      </w:rPr>
    </w:r>
  </w:p>
  <w:tbl>
    <w:tblPr>
      <w:tblStyle w:val="Table1"/>
      <w:tblW w:w="9015.0" w:type="dxa"/>
      <w:jc w:val="left"/>
      <w:tblInd w:w="0.0" w:type="pct"/>
      <w:tblLayout w:type="fixed"/>
      <w:tblLook w:val="0600"/>
    </w:tblPr>
    <w:tblGrid>
      <w:gridCol w:w="3615"/>
      <w:gridCol w:w="2625"/>
      <w:gridCol w:w="2775"/>
      <w:tblGridChange w:id="0">
        <w:tblGrid>
          <w:gridCol w:w="3615"/>
          <w:gridCol w:w="2625"/>
          <w:gridCol w:w="2775"/>
        </w:tblGrid>
      </w:tblGridChange>
    </w:tblGrid>
    <w:tr>
      <w:trPr>
        <w:trHeight w:val="855" w:hRule="atLeast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03">
          <w:pPr>
            <w:spacing w:line="264" w:lineRule="auto"/>
            <w:rPr>
              <w:rFonts w:ascii="Roboto" w:cs="Roboto" w:eastAsia="Roboto" w:hAnsi="Roboto"/>
              <w:color w:val="1e013f"/>
            </w:rPr>
          </w:pPr>
          <w:r w:rsidDel="00000000" w:rsidR="00000000" w:rsidRPr="00000000">
            <w:rPr>
              <w:rFonts w:ascii="Roboto" w:cs="Roboto" w:eastAsia="Roboto" w:hAnsi="Roboto"/>
              <w:color w:val="1e013f"/>
            </w:rPr>
            <w:drawing>
              <wp:inline distB="114300" distT="114300" distL="114300" distR="114300">
                <wp:extent cx="1419225" cy="597262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-124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9726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04">
          <w:pPr>
            <w:widowControl w:val="0"/>
            <w:spacing w:line="264" w:lineRule="auto"/>
            <w:rPr>
              <w:rFonts w:ascii="Roboto" w:cs="Roboto" w:eastAsia="Roboto" w:hAnsi="Roboto"/>
              <w:color w:val="1e013f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widowControl w:val="0"/>
            <w:spacing w:line="264" w:lineRule="auto"/>
            <w:rPr>
              <w:rFonts w:ascii="Roboto" w:cs="Roboto" w:eastAsia="Roboto" w:hAnsi="Roboto"/>
              <w:b w:val="1"/>
              <w:color w:val="1e013f"/>
              <w:sz w:val="18"/>
              <w:szCs w:val="18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color w:val="1e013f"/>
              <w:sz w:val="18"/>
              <w:szCs w:val="18"/>
              <w:rtl w:val="0"/>
            </w:rPr>
            <w:t xml:space="preserve">Haugesund Teater AS</w:t>
          </w:r>
        </w:p>
        <w:p w:rsidR="00000000" w:rsidDel="00000000" w:rsidP="00000000" w:rsidRDefault="00000000" w:rsidRPr="00000000" w14:paraId="00000006">
          <w:pPr>
            <w:widowControl w:val="0"/>
            <w:spacing w:line="264" w:lineRule="auto"/>
            <w:rPr>
              <w:rFonts w:ascii="Roboto" w:cs="Roboto" w:eastAsia="Roboto" w:hAnsi="Roboto"/>
              <w:color w:val="1e013f"/>
              <w:sz w:val="18"/>
              <w:szCs w:val="18"/>
            </w:rPr>
          </w:pPr>
          <w:r w:rsidDel="00000000" w:rsidR="00000000" w:rsidRPr="00000000">
            <w:rPr>
              <w:rFonts w:ascii="Roboto" w:cs="Roboto" w:eastAsia="Roboto" w:hAnsi="Roboto"/>
              <w:color w:val="1e013f"/>
              <w:sz w:val="18"/>
              <w:szCs w:val="18"/>
              <w:rtl w:val="0"/>
            </w:rPr>
            <w:t xml:space="preserve">Smedasundet 98</w:t>
          </w:r>
        </w:p>
        <w:p w:rsidR="00000000" w:rsidDel="00000000" w:rsidP="00000000" w:rsidRDefault="00000000" w:rsidRPr="00000000" w14:paraId="00000007">
          <w:pPr>
            <w:widowControl w:val="0"/>
            <w:spacing w:line="264" w:lineRule="auto"/>
            <w:rPr>
              <w:rFonts w:ascii="Roboto" w:cs="Roboto" w:eastAsia="Roboto" w:hAnsi="Roboto"/>
              <w:color w:val="1e013f"/>
              <w:sz w:val="18"/>
              <w:szCs w:val="18"/>
            </w:rPr>
          </w:pPr>
          <w:r w:rsidDel="00000000" w:rsidR="00000000" w:rsidRPr="00000000">
            <w:rPr>
              <w:rFonts w:ascii="Roboto" w:cs="Roboto" w:eastAsia="Roboto" w:hAnsi="Roboto"/>
              <w:color w:val="1e013f"/>
              <w:sz w:val="18"/>
              <w:szCs w:val="18"/>
              <w:rtl w:val="0"/>
            </w:rPr>
            <w:t xml:space="preserve">5525 Haugesund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08">
          <w:pPr>
            <w:widowControl w:val="0"/>
            <w:spacing w:line="264" w:lineRule="auto"/>
            <w:rPr>
              <w:rFonts w:ascii="Roboto" w:cs="Roboto" w:eastAsia="Roboto" w:hAnsi="Roboto"/>
              <w:color w:val="1e013f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widowControl w:val="0"/>
            <w:spacing w:line="264" w:lineRule="auto"/>
            <w:rPr>
              <w:rFonts w:ascii="Roboto" w:cs="Roboto" w:eastAsia="Roboto" w:hAnsi="Roboto"/>
              <w:color w:val="1e013f"/>
              <w:sz w:val="18"/>
              <w:szCs w:val="18"/>
            </w:rPr>
          </w:pPr>
          <w:r w:rsidDel="00000000" w:rsidR="00000000" w:rsidRPr="00000000">
            <w:rPr>
              <w:rFonts w:ascii="Roboto" w:cs="Roboto" w:eastAsia="Roboto" w:hAnsi="Roboto"/>
              <w:color w:val="1e013f"/>
              <w:sz w:val="18"/>
              <w:szCs w:val="18"/>
              <w:rtl w:val="0"/>
            </w:rPr>
            <w:t xml:space="preserve">kontakt@haugesundteater.no</w:t>
          </w:r>
        </w:p>
        <w:p w:rsidR="00000000" w:rsidDel="00000000" w:rsidP="00000000" w:rsidRDefault="00000000" w:rsidRPr="00000000" w14:paraId="0000000A">
          <w:pPr>
            <w:widowControl w:val="0"/>
            <w:spacing w:line="264" w:lineRule="auto"/>
            <w:rPr>
              <w:rFonts w:ascii="Roboto" w:cs="Roboto" w:eastAsia="Roboto" w:hAnsi="Roboto"/>
              <w:color w:val="1e013f"/>
              <w:sz w:val="18"/>
              <w:szCs w:val="18"/>
            </w:rPr>
          </w:pPr>
          <w:r w:rsidDel="00000000" w:rsidR="00000000" w:rsidRPr="00000000">
            <w:rPr>
              <w:rFonts w:ascii="Roboto" w:cs="Roboto" w:eastAsia="Roboto" w:hAnsi="Roboto"/>
              <w:color w:val="1e013f"/>
              <w:sz w:val="18"/>
              <w:szCs w:val="18"/>
              <w:rtl w:val="0"/>
            </w:rPr>
            <w:t xml:space="preserve">+47 52 72 82 22</w:t>
          </w:r>
        </w:p>
        <w:p w:rsidR="00000000" w:rsidDel="00000000" w:rsidP="00000000" w:rsidRDefault="00000000" w:rsidRPr="00000000" w14:paraId="0000000B">
          <w:pPr>
            <w:widowControl w:val="0"/>
            <w:spacing w:line="264" w:lineRule="auto"/>
            <w:rPr>
              <w:rFonts w:ascii="Roboto" w:cs="Roboto" w:eastAsia="Roboto" w:hAnsi="Roboto"/>
              <w:color w:val="1e013f"/>
              <w:sz w:val="18"/>
              <w:szCs w:val="18"/>
            </w:rPr>
          </w:pPr>
          <w:r w:rsidDel="00000000" w:rsidR="00000000" w:rsidRPr="00000000">
            <w:rPr>
              <w:rFonts w:ascii="Roboto" w:cs="Roboto" w:eastAsia="Roboto" w:hAnsi="Roboto"/>
              <w:color w:val="1e013f"/>
              <w:sz w:val="18"/>
              <w:szCs w:val="18"/>
              <w:rtl w:val="0"/>
            </w:rPr>
            <w:t xml:space="preserve">Org.nr. 942 333 641</w:t>
          </w:r>
        </w:p>
      </w:tc>
    </w:tr>
  </w:tbl>
  <w:p w:rsidR="00000000" w:rsidDel="00000000" w:rsidP="00000000" w:rsidRDefault="00000000" w:rsidRPr="00000000" w14:paraId="0000000C">
    <w:pPr>
      <w:spacing w:line="264" w:lineRule="auto"/>
      <w:rPr>
        <w:rFonts w:ascii="Roboto" w:cs="Roboto" w:eastAsia="Roboto" w:hAnsi="Roboto"/>
        <w:color w:val="1e013f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